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03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中期考核报名及材料提交说明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一、报名：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符合条件参加考核的研究生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在班长（负责人）处填写附件1报名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1电子版请各班班长按“班级-2023年中期考核名单”命名好，在12月1日下午5:30前发到学院邮箱：sjxy-yjsb@nwafu.edu.cn。</w:t>
      </w:r>
      <w:bookmarkStart w:id="0" w:name="_GoBack"/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二、材料提交要求：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纸质材料一份，封皮用附件中统一的中期考核封皮，左边装订，需经导师签字，材料按顺序整理好。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班长收齐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0"/>
          <w:szCs w:val="30"/>
        </w:rPr>
        <w:t>纸质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材料后，</w:t>
      </w:r>
      <w:r>
        <w:rPr>
          <w:rFonts w:hint="eastAsia" w:ascii="仿宋_GB2312" w:hAnsi="仿宋_GB2312" w:eastAsia="仿宋_GB2312" w:cs="仿宋_GB2312"/>
          <w:sz w:val="30"/>
          <w:szCs w:val="30"/>
        </w:rPr>
        <w:t>统一交学院研究生办公室（综合楼216）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学术型研究生：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0"/>
          <w:szCs w:val="30"/>
        </w:rPr>
        <w:t>个人总结报告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不少于3000字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文献综述报告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不少于4000字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读书报告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四篇（</w:t>
      </w:r>
      <w:r>
        <w:rPr>
          <w:rFonts w:hint="eastAsia" w:ascii="仿宋_GB2312" w:hAnsi="仿宋_GB2312" w:eastAsia="仿宋_GB2312" w:cs="仿宋_GB2312"/>
          <w:sz w:val="30"/>
          <w:szCs w:val="30"/>
        </w:rPr>
        <w:t>博士单篇2000字以上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硕士单篇1500字以上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专业学位研究生：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0"/>
          <w:szCs w:val="30"/>
        </w:rPr>
        <w:t>个人总结报告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不少于3000字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文献综述报告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不少于4000字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读书报告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四篇（</w:t>
      </w:r>
      <w:r>
        <w:rPr>
          <w:rFonts w:hint="eastAsia" w:ascii="仿宋_GB2312" w:hAnsi="仿宋_GB2312" w:eastAsia="仿宋_GB2312" w:cs="仿宋_GB2312"/>
          <w:sz w:val="30"/>
          <w:szCs w:val="30"/>
        </w:rPr>
        <w:t>博士单篇2000字以上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硕士单篇1500字以上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）专业学位实践研究总结（不少于5000字，本人及导师签字，需放入个人档案）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）实践研究环节考核登记表（需签字盖章红章原件，需放入个人档案）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注意提醒：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专硕中期考核汇报要带上有科研实践记录或日志的记录本。供现场专家查阅。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三、附件填写说明：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2、3、4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）姓名、学号：如实填写；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）专业：按系统中的专业填写，例农业水土工程、水利工程、土木工程、土木水利；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）学历层次：填“硕士研究生”或“博士研究生”；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）导师签名：由系统导师手写签名；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）日期：按报告完成日期填写。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）姓名、学号：如实填写；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）学院：水利与建筑工程学院；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）专业学位类别：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0859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土木水利；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）专业学位领域：“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085900土木水利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085901土木工程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085902水利工程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”三选一；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）校内导师：按系统导师填写（打印）；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）校外导师：必填；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）累计时间：校内外实践时间加起来不少于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1年，校外实践时间不少于半年；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研究生本人签字：手写签名，签上日期；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导师审核意见（签字）：要给出明确意见，并手写签字、日期；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）姓名、学号：如实填写；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导师：按校内导师填写；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专业类别（领域）：土木水利 （“土木工程领域”、“水利工程领域”、“土木水利领域”）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所在学院：水利与建筑工程学院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实践单位（可多个）：仅填校外实践单位，如有多个校外实践单位，请用“；”号区分；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校外实践研究单位评价：由校外实践单位填写，如有多个校外实践单位，需标明校外实践单位后填写，并分别签名和加盖对应单位公章，填写清楚日期；（推荐手写，盖章必须为红章原件，也可以分开为两个登记表进行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65405</wp:posOffset>
            </wp:positionV>
            <wp:extent cx="5243830" cy="2740025"/>
            <wp:effectExtent l="0" t="0" r="13970" b="3175"/>
            <wp:wrapTopAndBottom/>
            <wp:docPr id="1" name="图片 1" descr="QQ截图20221117163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1117163528"/>
                    <pic:cNvPicPr>
                      <a:picLocks noChangeAspect="1"/>
                    </pic:cNvPicPr>
                  </pic:nvPicPr>
                  <pic:blipFill>
                    <a:blip r:embed="rId4"/>
                    <a:srcRect r="542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）校外导师（实践单位联系人）评价意见：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由校外实践单位联系人填写，如有多个校外实践单位，需标明校外实践单位后填写，并分别签名，填写清楚日期；（推荐手写）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）考核小组意见及考核结果（成绩）</w:t>
      </w: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140335</wp:posOffset>
            </wp:positionV>
            <wp:extent cx="4800600" cy="1958340"/>
            <wp:effectExtent l="0" t="0" r="0" b="762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：由考核小组考核后得出意见结果及成绩；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）所在学院审核意见：由学院审核后得出审核意见；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四、材料收取截止时间：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学术型研究生材料12月5日前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专业学位研究生材料12月9日前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提交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zU4ODgwNDhlMDNjODc5Y2NiZjUyOWFkNTc0YTUifQ=="/>
  </w:docVars>
  <w:rsids>
    <w:rsidRoot w:val="51873340"/>
    <w:rsid w:val="17832749"/>
    <w:rsid w:val="19F94F44"/>
    <w:rsid w:val="3A145757"/>
    <w:rsid w:val="427317AB"/>
    <w:rsid w:val="51873340"/>
    <w:rsid w:val="59365E65"/>
    <w:rsid w:val="6610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1160</Words>
  <Characters>1223</Characters>
  <Lines>0</Lines>
  <Paragraphs>0</Paragraphs>
  <TotalTime>5</TotalTime>
  <ScaleCrop>false</ScaleCrop>
  <LinksUpToDate>false</LinksUpToDate>
  <CharactersWithSpaces>1225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2022-11-17T06:47:00Z</dcterms:created>
  <dc:creator>子渲</dc:creator>
  <cp:lastModifiedBy>子渲</cp:lastModifiedBy>
  <dcterms:modified xsi:type="dcterms:W3CDTF">2023-10-27T02:35:34Z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6E6409F782BA4B5EBC0558AED656C767</vt:lpwstr>
  </property>
</Properties>
</file>