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D94A" w14:textId="66E5779F" w:rsidR="004C693B" w:rsidRPr="004C693B" w:rsidRDefault="004C693B" w:rsidP="00771F6C">
      <w:pPr>
        <w:pStyle w:val="Style8"/>
        <w:adjustRightInd w:val="0"/>
        <w:snapToGrid w:val="0"/>
        <w:spacing w:line="592" w:lineRule="exact"/>
        <w:ind w:firstLine="600"/>
        <w:jc w:val="center"/>
        <w:outlineLvl w:val="0"/>
        <w:rPr>
          <w:rFonts w:ascii="Times New Roman" w:eastAsia="方正小标宋简体"/>
          <w:color w:val="000000"/>
          <w:sz w:val="30"/>
          <w:szCs w:val="30"/>
        </w:rPr>
      </w:pPr>
      <w:bookmarkStart w:id="0" w:name="_Hlk155631082"/>
      <w:r w:rsidRPr="004C693B">
        <w:rPr>
          <w:rFonts w:ascii="Times New Roman" w:eastAsia="方正小标宋简体"/>
          <w:color w:val="000000"/>
          <w:sz w:val="30"/>
          <w:szCs w:val="30"/>
        </w:rPr>
        <w:t>2023</w:t>
      </w:r>
      <w:r w:rsidRPr="004C693B">
        <w:rPr>
          <w:rFonts w:ascii="Times New Roman" w:eastAsia="方正小标宋简体" w:hint="eastAsia"/>
          <w:color w:val="000000"/>
          <w:sz w:val="30"/>
          <w:szCs w:val="30"/>
        </w:rPr>
        <w:t>年度</w:t>
      </w:r>
      <w:r>
        <w:rPr>
          <w:rFonts w:ascii="Times New Roman" w:eastAsia="方正小标宋简体" w:hint="eastAsia"/>
          <w:color w:val="000000"/>
          <w:sz w:val="30"/>
          <w:szCs w:val="30"/>
        </w:rPr>
        <w:t>宁夏回族自治区科学技术进步奖提名公示</w:t>
      </w:r>
      <w:bookmarkEnd w:id="0"/>
    </w:p>
    <w:p w14:paraId="0FF9A582" w14:textId="77777777" w:rsidR="004C693B" w:rsidRPr="004C693B" w:rsidRDefault="004C693B" w:rsidP="004C693B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4C693B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4C693B">
        <w:rPr>
          <w:rFonts w:ascii="Times New Roman" w:eastAsia="宋体" w:hAnsi="Times New Roman" w:cs="Times New Roman" w:hint="eastAsia"/>
          <w:b/>
          <w:sz w:val="24"/>
          <w:szCs w:val="24"/>
        </w:rPr>
        <w:t>项目名称</w:t>
      </w:r>
    </w:p>
    <w:p w14:paraId="774F137C" w14:textId="2CFED33E" w:rsidR="004C693B" w:rsidRPr="004C693B" w:rsidRDefault="004C693B" w:rsidP="00771F6C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1" w:name="_Hlk155631095"/>
      <w:r w:rsidRPr="004C693B">
        <w:rPr>
          <w:rFonts w:ascii="Times New Roman" w:eastAsia="宋体" w:hAnsi="Times New Roman" w:cs="Times New Roman" w:hint="eastAsia"/>
          <w:sz w:val="24"/>
          <w:szCs w:val="24"/>
        </w:rPr>
        <w:t>中阿旱区绿色智能高效节水关键技术与装备规模化应用</w:t>
      </w:r>
    </w:p>
    <w:p w14:paraId="734548EF" w14:textId="1C83F58A" w:rsidR="004C693B" w:rsidRPr="004C693B" w:rsidRDefault="004C693B" w:rsidP="004C693B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bookmarkStart w:id="2" w:name="_Hlk155631118"/>
      <w:bookmarkEnd w:id="1"/>
      <w:r w:rsidRPr="00771F6C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4C693B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r w:rsidRPr="004C693B">
        <w:rPr>
          <w:rFonts w:ascii="Times New Roman" w:eastAsia="宋体" w:hAnsi="Times New Roman" w:cs="Times New Roman" w:hint="eastAsia"/>
          <w:b/>
          <w:sz w:val="24"/>
          <w:szCs w:val="24"/>
        </w:rPr>
        <w:t>主要完成人</w:t>
      </w:r>
    </w:p>
    <w:p w14:paraId="440BE565" w14:textId="66CD5FD6" w:rsidR="004C693B" w:rsidRPr="004C693B" w:rsidRDefault="004C693B" w:rsidP="004C693B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4C693B">
        <w:rPr>
          <w:rFonts w:ascii="Times New Roman" w:eastAsia="宋体" w:hAnsi="Times New Roman" w:cs="Times New Roman" w:hint="eastAsia"/>
          <w:sz w:val="24"/>
          <w:szCs w:val="24"/>
        </w:rPr>
        <w:t>孙兆军，何俊，李茜，徐利岗，王冲，许景辉，韩磊，万平，李磐，齐拓野，焦炳忠，王芳，刘勇，耿旭升，</w:t>
      </w:r>
      <w:r w:rsidRPr="004C693B">
        <w:rPr>
          <w:rFonts w:ascii="Times New Roman" w:eastAsia="宋体" w:hAnsi="Times New Roman" w:cs="Times New Roman"/>
          <w:sz w:val="24"/>
          <w:szCs w:val="24"/>
        </w:rPr>
        <w:t>MOHAMO WAFFAK LOTFI</w:t>
      </w:r>
      <w:r w:rsidRPr="004C693B">
        <w:rPr>
          <w:rFonts w:ascii="Times New Roman" w:eastAsia="宋体" w:hAnsi="Times New Roman" w:cs="Times New Roman"/>
          <w:sz w:val="24"/>
          <w:szCs w:val="24"/>
        </w:rPr>
        <w:t>。</w:t>
      </w:r>
    </w:p>
    <w:bookmarkEnd w:id="2"/>
    <w:p w14:paraId="176C352D" w14:textId="600915A6" w:rsidR="004C693B" w:rsidRPr="004C693B" w:rsidRDefault="004C693B" w:rsidP="004C693B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b/>
          <w:sz w:val="24"/>
          <w:szCs w:val="24"/>
        </w:rPr>
      </w:pPr>
      <w:r w:rsidRPr="00771F6C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4C693B">
        <w:rPr>
          <w:rFonts w:ascii="Times New Roman" w:eastAsia="宋体" w:hAnsi="Times New Roman" w:cs="Times New Roman"/>
          <w:b/>
          <w:sz w:val="24"/>
          <w:szCs w:val="24"/>
        </w:rPr>
        <w:t xml:space="preserve">. </w:t>
      </w:r>
      <w:r w:rsidRPr="004C693B">
        <w:rPr>
          <w:rFonts w:ascii="Times New Roman" w:eastAsia="宋体" w:hAnsi="Times New Roman" w:cs="Times New Roman" w:hint="eastAsia"/>
          <w:b/>
          <w:sz w:val="24"/>
          <w:szCs w:val="24"/>
        </w:rPr>
        <w:t>主要完成单位</w:t>
      </w:r>
    </w:p>
    <w:p w14:paraId="2D40BEE3" w14:textId="04D582F0" w:rsidR="004C693B" w:rsidRPr="004C693B" w:rsidRDefault="004C693B" w:rsidP="004C693B">
      <w:pPr>
        <w:adjustRightInd w:val="0"/>
        <w:snapToGrid w:val="0"/>
        <w:spacing w:beforeLines="50" w:before="156" w:line="391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bookmarkStart w:id="3" w:name="_Hlk155631135"/>
      <w:r w:rsidRPr="004C693B">
        <w:rPr>
          <w:rFonts w:ascii="Times New Roman" w:eastAsia="宋体" w:hAnsi="Times New Roman" w:cs="Times New Roman"/>
          <w:sz w:val="24"/>
          <w:szCs w:val="24"/>
        </w:rPr>
        <w:t>宁夏大学，大禹节水集团股份有限公司，西北农林科技大学，宁夏回族自治区水利科学研究院，宁夏回族自治区农田水利建设与开发整治中心，新疆农业科学院土壤肥料与农业节水研究所，宁夏水务投资集团有限公司，</w:t>
      </w:r>
      <w:proofErr w:type="gramStart"/>
      <w:r w:rsidRPr="004C693B">
        <w:rPr>
          <w:rFonts w:ascii="Times New Roman" w:eastAsia="宋体" w:hAnsi="Times New Roman" w:cs="Times New Roman"/>
          <w:sz w:val="24"/>
          <w:szCs w:val="24"/>
        </w:rPr>
        <w:t>沃丰智慧</w:t>
      </w:r>
      <w:proofErr w:type="gramEnd"/>
      <w:r w:rsidRPr="004C693B">
        <w:rPr>
          <w:rFonts w:ascii="Times New Roman" w:eastAsia="宋体" w:hAnsi="Times New Roman" w:cs="Times New Roman"/>
          <w:sz w:val="24"/>
          <w:szCs w:val="24"/>
        </w:rPr>
        <w:t>科技（宁夏）有限公司，</w:t>
      </w:r>
      <w:r w:rsidRPr="004C693B">
        <w:rPr>
          <w:rFonts w:ascii="Times New Roman" w:eastAsia="宋体" w:hAnsi="Times New Roman" w:cs="Times New Roman"/>
          <w:sz w:val="24"/>
          <w:szCs w:val="24"/>
        </w:rPr>
        <w:t>Qatar Jiao Trading</w:t>
      </w:r>
      <w:r w:rsidRPr="004C693B">
        <w:rPr>
          <w:rFonts w:ascii="Times New Roman" w:eastAsia="宋体" w:hAnsi="Times New Roman" w:cs="Times New Roman"/>
          <w:sz w:val="24"/>
          <w:szCs w:val="24"/>
        </w:rPr>
        <w:t>＆</w:t>
      </w:r>
      <w:r w:rsidRPr="004C693B">
        <w:rPr>
          <w:rFonts w:ascii="Times New Roman" w:eastAsia="宋体" w:hAnsi="Times New Roman" w:cs="Times New Roman"/>
          <w:sz w:val="24"/>
          <w:szCs w:val="24"/>
        </w:rPr>
        <w:t>Contracting W.L.L</w:t>
      </w:r>
    </w:p>
    <w:bookmarkEnd w:id="3"/>
    <w:p w14:paraId="27E7E581" w14:textId="1E4E6F36" w:rsidR="004C693B" w:rsidRPr="004C693B" w:rsidRDefault="004C693B" w:rsidP="00771F6C">
      <w:pPr>
        <w:adjustRightInd w:val="0"/>
        <w:snapToGrid w:val="0"/>
        <w:spacing w:beforeLines="50" w:before="156" w:afterLines="50" w:after="156"/>
        <w:ind w:firstLine="42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71F6C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Pr="004C693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 w:rsidRPr="004C693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主要知识产权和标准规范等目录</w:t>
      </w:r>
    </w:p>
    <w:tbl>
      <w:tblPr>
        <w:tblW w:w="14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268"/>
        <w:gridCol w:w="850"/>
        <w:gridCol w:w="1701"/>
        <w:gridCol w:w="992"/>
        <w:gridCol w:w="1418"/>
        <w:gridCol w:w="1984"/>
        <w:gridCol w:w="2268"/>
        <w:gridCol w:w="1426"/>
      </w:tblGrid>
      <w:tr w:rsidR="00D67197" w:rsidRPr="00D67197" w14:paraId="3325F7EC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53F1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_Hlk155631319"/>
            <w:r w:rsidRPr="00C94A73">
              <w:rPr>
                <w:rFonts w:ascii="Times New Roman" w:eastAsia="宋体" w:hAnsi="Times New Roman" w:cs="Times New Roman"/>
                <w:szCs w:val="21"/>
              </w:rPr>
              <w:t>知识产权（标准）类别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25E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知识产权（标准）具体名称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A45E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国家</w:t>
            </w:r>
          </w:p>
          <w:p w14:paraId="6C4E8A47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（地区）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C7B9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授权号（标准编号）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B67B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授权（标准发布）日期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8852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证书编号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br/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（标准批准发布部门）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5A2C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权利人（标准起草单位）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4685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发明人（标准起草人）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CA0B73" w14:textId="77777777" w:rsidR="004C693B" w:rsidRPr="00C94A73" w:rsidRDefault="004C693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发明专利（标准）有效状态</w:t>
            </w:r>
          </w:p>
        </w:tc>
      </w:tr>
      <w:tr w:rsidR="00D67197" w:rsidRPr="00D67197" w14:paraId="31603EC8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DF7" w14:textId="77777777" w:rsidR="003E059B" w:rsidRPr="00C94A73" w:rsidRDefault="003E059B" w:rsidP="003E059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5" w:name="_Hlk155630511"/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25BE5112" w14:textId="2E4E62F9" w:rsidR="003E059B" w:rsidRPr="00C94A73" w:rsidRDefault="003E059B" w:rsidP="003E059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（专著）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051" w14:textId="73A295BE" w:rsidR="003E059B" w:rsidRPr="00C94A73" w:rsidRDefault="003E059B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全球典型旱区水土资源持续利用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8F" w14:textId="4F37F81B" w:rsidR="003E059B" w:rsidRPr="00C94A73" w:rsidRDefault="003E059B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EA44" w14:textId="239BC65C" w:rsidR="003E059B" w:rsidRPr="00C94A73" w:rsidRDefault="003E059B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ISBN 9787030622426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F9F6" w14:textId="4B8D4E9D" w:rsidR="003E059B" w:rsidRPr="00C94A73" w:rsidRDefault="003E059B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23D" w14:textId="7D57395E" w:rsidR="003E059B" w:rsidRPr="00C94A73" w:rsidRDefault="003E059B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科学出版社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7021" w14:textId="1DDD3D48" w:rsidR="003E059B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601A" w14:textId="79BF3C3D" w:rsidR="003E059B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孙兆军，等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BB58A" w14:textId="26193E3F" w:rsidR="003E059B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29100A28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ABB2" w14:textId="77777777" w:rsidR="00F02CBA" w:rsidRPr="00C94A73" w:rsidRDefault="00F02CBA" w:rsidP="00F02C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其他</w:t>
            </w:r>
          </w:p>
          <w:p w14:paraId="7967A0DA" w14:textId="09E5A3DC" w:rsidR="00F02CBA" w:rsidRPr="00C94A73" w:rsidRDefault="00F02CBA" w:rsidP="00F02C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（专著）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E06" w14:textId="1225AF2F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新疆主要作物水肥管理技术图解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维文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559" w14:textId="535FC6F1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0C7E1" w14:textId="77777777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0AF9F" w14:textId="4AA0D1B9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9C9" w14:textId="1F495274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新疆人民出版社</w:t>
            </w:r>
          </w:p>
          <w:p w14:paraId="0D5E3909" w14:textId="1C678964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新疆科学技术出版社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2AD" w14:textId="4B84BA90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30D5" w14:textId="2A3061CD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徐万里，等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4F2A20" w14:textId="0A229BF0" w:rsidR="00F02CBA" w:rsidRPr="00C94A73" w:rsidRDefault="00F02CB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32514B9A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83E" w14:textId="77777777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7A422406" w14:textId="00B69086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F01E" w14:textId="337591EE" w:rsidR="00F02CBA" w:rsidRPr="00C94A73" w:rsidRDefault="00F02CB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Wang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Huaibo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>. Precipitation trends and variability from 1950 to 2000 in arid lands of Central Asia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524" w14:textId="5554E754" w:rsidR="00F02CBA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28A" w14:textId="07FF64A0" w:rsidR="00F02CBA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7(4): 514-526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9784" w14:textId="7B347194" w:rsidR="00F02CBA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858F" w14:textId="0B435E7F" w:rsidR="00F02CBA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Journal of Arid 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A49" w14:textId="540CE44C" w:rsidR="00F02CBA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宁夏回族自治区水利科学研究院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C79" w14:textId="707CAD9D" w:rsidR="00F02CBA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Xu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Ligang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Zhou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Hongfei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Du Li, Yao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Haijiao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Wang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Huaibo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EAEB4A" w14:textId="097355EE" w:rsidR="00F02CBA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54C410D9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8E15" w14:textId="77777777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6B77D60B" w14:textId="700BA6EC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5DA" w14:textId="1D9D6949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Measurement of Soil Water Content with Dielectric Dispersion Frequency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B5A8" w14:textId="56F6A961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272" w14:textId="1894A59E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78(5): 1500-1506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CAB" w14:textId="2436C33D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13C" w14:textId="4CA9D53D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Soil Science Society of America Journal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C0F8" w14:textId="73FBCFF9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9939" w14:textId="2C91611B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Jinghui Xu, Sally D. Logsdon, Xiaoyi Ma, Robert Horton,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Wenting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 Han, Ying Zhao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C0337" w14:textId="208B1433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7566151E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D68B" w14:textId="77777777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2338BBEB" w14:textId="5AFD7134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AC8" w14:textId="7D83F581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MultiNeedle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 Frequency Domain Reflectometry Sensor Suitable for Measuring Soil Water Content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CE47" w14:textId="1875B71F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88C" w14:textId="01643245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76(12): 1929-1937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2A9" w14:textId="5D4D590F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2012.10.5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940" w14:textId="70BC78E2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Soil Science society of America journal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1B39" w14:textId="1D70DB20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0DA2" w14:textId="1C10CA99" w:rsidR="004712B3" w:rsidRPr="00C94A73" w:rsidRDefault="004712B3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Jinghui Xu, Xiaoyi Ma, Sally D. Logsdon, Robert Horton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BD4F8" w14:textId="7574081B" w:rsidR="004712B3" w:rsidRPr="00C94A73" w:rsidRDefault="004712B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46F24C6B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605" w14:textId="77777777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其他</w:t>
            </w:r>
          </w:p>
          <w:p w14:paraId="5A87FBE3" w14:textId="276BBB37" w:rsidR="004712B3" w:rsidRPr="00C94A73" w:rsidRDefault="004712B3" w:rsidP="004712B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127A" w14:textId="382BC8E1" w:rsidR="004712B3" w:rsidRPr="00C94A73" w:rsidRDefault="00403AE5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Research on construction technology of automatic sprinkler system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9216" w14:textId="63BEFFCE" w:rsidR="004712B3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1F92" w14:textId="5D14585D" w:rsidR="004712B3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18(7): 1361-1364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C1D" w14:textId="5BA89717" w:rsidR="004712B3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D6" w14:textId="4B4D2FAC" w:rsidR="004712B3" w:rsidRPr="00C94A73" w:rsidRDefault="00403AE5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Agricultural Science &amp;Technology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6C3" w14:textId="16C0F5ED" w:rsidR="004712B3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宁夏回族自治区水利科学研究院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F99" w14:textId="6556533D" w:rsidR="004712B3" w:rsidRPr="00C94A73" w:rsidRDefault="00403AE5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Xu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Ligang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He </w:t>
            </w:r>
            <w:proofErr w:type="spellStart"/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Lianyu,Bao</w:t>
            </w:r>
            <w:proofErr w:type="spellEnd"/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Ziyun,Tong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C94A73">
              <w:rPr>
                <w:rFonts w:ascii="Times New Roman" w:eastAsia="宋体" w:hAnsi="Times New Roman" w:cs="Times New Roman"/>
                <w:szCs w:val="21"/>
              </w:rPr>
              <w:t>Bingwei,Wang</w:t>
            </w:r>
            <w:proofErr w:type="spell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 Ping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BD25E" w14:textId="2B62FBF5" w:rsidR="004712B3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15AAD123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A7D" w14:textId="77777777" w:rsidR="00D36B0A" w:rsidRPr="00C94A73" w:rsidRDefault="00D36B0A" w:rsidP="00D36B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2F3F650A" w14:textId="0A49D6BC" w:rsidR="00D36B0A" w:rsidRPr="00C94A73" w:rsidRDefault="00D36B0A" w:rsidP="00D36B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FF1" w14:textId="0B958239" w:rsidR="00D36B0A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渗灌管埋深与灌溉量对枣树产量和水分利用效率的影响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C30" w14:textId="133C53A4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4CE5" w14:textId="79BEB1B6" w:rsidR="00D36B0A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36(9): 94-105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D6C4" w14:textId="6FCA860F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F47F" w14:textId="37AC664B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农业工程学报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711" w14:textId="39C1E4EB" w:rsidR="00D36B0A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933A" w14:textId="346B036E" w:rsidR="00D36B0A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焦炳忠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EL-SAWY S M,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李兴强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14FFEB" w14:textId="032611AC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43A063C1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C0C" w14:textId="77777777" w:rsidR="00D36B0A" w:rsidRPr="00C94A73" w:rsidRDefault="00D36B0A" w:rsidP="00D36B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57DCDC7F" w14:textId="4AD26993" w:rsidR="00D36B0A" w:rsidRPr="00C94A73" w:rsidRDefault="00D36B0A" w:rsidP="00D36B0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607" w14:textId="3AC9E4AC" w:rsidR="00D36B0A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基于土壤水分下限的灵武长枣微孔渗灌灌溉制度研究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7FA" w14:textId="0D2B1FD5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F12" w14:textId="42EFA98B" w:rsidR="00D36B0A" w:rsidRPr="00C94A73" w:rsidRDefault="00D36B0A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51(5): 305-314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291" w14:textId="1BEC7F96" w:rsidR="00D36B0A" w:rsidRPr="00C94A73" w:rsidRDefault="00D36B0A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B40" w14:textId="7F059763" w:rsidR="00D36B0A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农业机械学报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226C" w14:textId="1C67C02D" w:rsidR="00D36B0A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373E" w14:textId="088EF727" w:rsidR="00D36B0A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焦炳忠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EL-SAWY S M,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曾玉霞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780D3B" w14:textId="044E5730" w:rsidR="00D36B0A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2AC894F4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0AD" w14:textId="77777777" w:rsidR="00E53E7E" w:rsidRPr="00C94A73" w:rsidRDefault="00E53E7E" w:rsidP="00E53E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1C5A28B1" w14:textId="1935CAB3" w:rsidR="00E53E7E" w:rsidRPr="00C94A73" w:rsidRDefault="00E53E7E" w:rsidP="00E53E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4A0" w14:textId="16E9C832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微孔渗灌环形布设对灵武长枣土壤水分分布及产量的影响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FC0C" w14:textId="744F34B5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54F6" w14:textId="4D1EDA81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39(2): 79-85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6444" w14:textId="06A7CE83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B21" w14:textId="2555C1C6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干旱地区农业研究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672" w14:textId="2CDCB9A4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4CB" w14:textId="1E3DE595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李兴强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焦炳忠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朱文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婷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60E1E" w14:textId="0A0A5F5D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25B95D7B" w14:textId="77777777" w:rsidTr="00E53E7E">
        <w:trPr>
          <w:trHeight w:val="680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5D19" w14:textId="77777777" w:rsidR="00E53E7E" w:rsidRPr="00C94A73" w:rsidRDefault="00E53E7E" w:rsidP="00E53E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</w:t>
            </w:r>
          </w:p>
          <w:p w14:paraId="3591C3C3" w14:textId="750E64FD" w:rsidR="00E53E7E" w:rsidRPr="00C94A73" w:rsidRDefault="00E53E7E" w:rsidP="00E53E7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（论文）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DE71" w14:textId="2C03DB3E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基于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LM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算法的土壤表层含水率遥感监测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D48" w14:textId="28421062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70E5" w14:textId="717FA1FC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50(6): 233-240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D96" w14:textId="0B67137F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E668" w14:textId="03A39F01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农业机械学报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DF20" w14:textId="57E4F915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313" w14:textId="168BEE9A" w:rsidR="00E53E7E" w:rsidRPr="00C94A73" w:rsidRDefault="00E53E7E" w:rsidP="004C693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许景辉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王雷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王一琛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赵钟声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韩文霆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BCF38" w14:textId="51D9F8F4" w:rsidR="00E53E7E" w:rsidRPr="00C94A73" w:rsidRDefault="00E53E7E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71F2B6B0" w14:textId="77777777" w:rsidTr="00B941F3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474" w14:textId="1BB044B5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标准规范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CAF" w14:textId="251F8206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宁夏枸杞滴灌种植技术规程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78C" w14:textId="481954E0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94C3" w14:textId="584CE329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DB64/T1294-2016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A96" w14:textId="77777777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362" w14:textId="77777777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8B7D" w14:textId="69C6E0A6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宁夏回族自治区水利科学研究院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FD3E" w14:textId="744B65A7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薛塞光，鲍子云，仝炳伟，徐利岗，徐宁红，孙权，赵东辉，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石志刚，周立华，李怀珠，周乾，马金平，高宏，侯峥，郭文峰，马如国，杜军，黎东芳，崔秀梅，张上宁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F34A0" w14:textId="0A2C57CA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其他有效的知识产权</w:t>
            </w:r>
          </w:p>
        </w:tc>
      </w:tr>
      <w:tr w:rsidR="00D67197" w:rsidRPr="00D67197" w14:paraId="02F70BA4" w14:textId="77777777" w:rsidTr="00E53E7E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D982DF" w14:textId="5CAC21DD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标准规范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7EA8AA" w14:textId="7DD88EE3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宁夏马铃薯滴灌种植技术规程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93AC7" w14:textId="586758B3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F0C6E6" w14:textId="7C630B7B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DB64/T1291-2016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B40E5" w14:textId="77777777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554C7" w14:textId="77777777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229FD" w14:textId="0DA53B44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宁夏回族自治区水利科学研究院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1A4A1" w14:textId="33859408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薛塞光，鲍子云，周立华，徐利岗，徐宁红，杨发，周乾，杜守宇，马玉兰，赵东辉，佘炳伟，周华，侯峥，唐瑞，王怀博，刘荣，何宝银，马文昊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58689" w14:textId="1F090551" w:rsidR="00B941F3" w:rsidRPr="00C94A73" w:rsidRDefault="00B941F3" w:rsidP="004C69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bookmarkEnd w:id="4"/>
      <w:bookmarkEnd w:id="5"/>
      <w:tr w:rsidR="00D67197" w:rsidRPr="00D67197" w14:paraId="3016B377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6396D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95C8C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Processing Technology for Making Seepage Irrigation Pipe with Alternate Effluent Section and Non-Effluent Section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44BE1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美国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3CF72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US10786937B2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E296F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66EF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C403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585E3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王珍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韩懂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懂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任秋实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焦炳忠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郭媛姣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李梦刚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李兴强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239F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20C3A06B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EFA3E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1018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一种脉冲式渗灌管道防堵塞冲洗装置及方法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53B17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C08E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ZL202010123387.5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D9A1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8D7C4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6CAA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8337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孙振源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C3AA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2C841F7D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DEABD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2FB2C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一种太阳能风能无蓄电提水控制器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AAEC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8F384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ZL202010177210.3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6E893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27D7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2FA9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468F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孙振源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韩懂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懂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AC99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5657351B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8C76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61E0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绿色智能化无蓄电地下灌溉系统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7A85B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8F73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ZL201821089221.0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150ED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A5A4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743B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0EAEF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秦萍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孙振涛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任秋实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韩懂懂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王旭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王正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赵彬玥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ACC2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675E5B03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D427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实用新型专利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0AF00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一种出水与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不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出水间隔渗灌管道加工系统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5E8A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AE81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ZL201821089221.0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5C43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447AD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991A6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57DB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王珍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孙振涛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韩懂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懂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任秋实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焦炳忠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郭媛姣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李梦刚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李兴强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4012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37B683D2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6748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060B7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一种沙化土壤渗灌器及其加工方法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B1CE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FB9C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ZL202010108735.1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260F0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B91A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AF9527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宁夏多源鑫科技有限公司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9B8B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FD2C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7161FB65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EBF377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816D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一种太阳能风能驱动的低压渗水器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009B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40CD3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ZL202010109041.X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E028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515A6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C31C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宁夏多源鑫科技有限公司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2EB38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91A4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0D52B5EB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6373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13DF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一种半渗半封闭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地下渗灌管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A3897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DD9EC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ZL202010153024.6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211E7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BBEA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F2387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宁夏多源鑫科技有限公司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2D7B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韩磊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A9A6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6A257453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9B0F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5ECB6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一种高温沙漠草坪地下灌水器及其安装方法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6CFD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F6CA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ZL202010159433.7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71EF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B2E8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352AF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宁夏多源鑫科技有限公司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D2BF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李梦刚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CFA26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  <w:bookmarkStart w:id="6" w:name="_GoBack"/>
        <w:bookmarkEnd w:id="6"/>
      </w:tr>
      <w:tr w:rsidR="00D67197" w:rsidRPr="00D67197" w14:paraId="139E94B8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EC958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lastRenderedPageBreak/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236A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一种棉麻渗灌管道及其加工方法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7D59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93CA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ZL202010153090.3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77FE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924FC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A779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宁夏多源鑫科技有限公司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B3CA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孙兆军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王蓉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何俊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2366C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4570AC20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BC154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86A9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一种土壤多参数传感测量系统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D954C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53CC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ZL201210551409.3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A8D8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3E34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240C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7CF2E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许景辉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何建强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韩文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庭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赵英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F807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有效专利</w:t>
            </w:r>
          </w:p>
        </w:tc>
      </w:tr>
      <w:tr w:rsidR="00D67197" w:rsidRPr="00D67197" w14:paraId="36C7F678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881F5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计算机软件著作权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82787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基于预测控制的智能灌溉决策系统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81195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B7153F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2019SR0103048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B6F38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902C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DCF88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7BB53" w14:textId="2963AFD2" w:rsidR="00D67197" w:rsidRPr="00C94A73" w:rsidRDefault="00C94A73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许景辉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A15ED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4C7E6194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73D7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计算机软件著作权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E29AB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智控灌溉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农田信息监测系统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14F6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EEFF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2019SR1300164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7B0C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051C3A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8D2C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B2A36" w14:textId="59F7F926" w:rsidR="00D67197" w:rsidRPr="00C94A73" w:rsidRDefault="00C94A73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许景辉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F0E2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5EC35C26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72573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计算机软件著作权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79FE8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宁夏枸杞水肥一体化灌溉智能管控系统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V3.2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E6E7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5CE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2016SR347283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951C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21D4C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5AD1B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宁夏水利科学研究院和中国水利水电科学研究院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B2820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F2FA3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  <w:tr w:rsidR="00D67197" w:rsidRPr="00D67197" w14:paraId="6D2C40C0" w14:textId="77777777" w:rsidTr="00D67197">
        <w:trPr>
          <w:trHeight w:val="1021"/>
          <w:jc w:val="center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31924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计算机软件著作权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D82CCD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沃丰节水灌溉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系统</w:t>
            </w:r>
            <w:r w:rsidRPr="00C94A73">
              <w:rPr>
                <w:rFonts w:ascii="Times New Roman" w:eastAsia="宋体" w:hAnsi="Times New Roman" w:cs="Times New Roman"/>
                <w:szCs w:val="21"/>
              </w:rPr>
              <w:t>V1.0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3BB38E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640475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2021SR1454082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0BED59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D37F1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7CC66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94A73">
              <w:rPr>
                <w:rFonts w:ascii="Times New Roman" w:eastAsia="宋体" w:hAnsi="Times New Roman" w:cs="Times New Roman"/>
                <w:szCs w:val="21"/>
              </w:rPr>
              <w:t>沃丰智慧</w:t>
            </w:r>
            <w:proofErr w:type="gramEnd"/>
            <w:r w:rsidRPr="00C94A73">
              <w:rPr>
                <w:rFonts w:ascii="Times New Roman" w:eastAsia="宋体" w:hAnsi="Times New Roman" w:cs="Times New Roman"/>
                <w:szCs w:val="21"/>
              </w:rPr>
              <w:t>科技（宁夏）有限公司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E9599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DFAD2" w14:textId="77777777" w:rsidR="00D67197" w:rsidRPr="00C94A73" w:rsidRDefault="00D67197" w:rsidP="00D6719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94A73">
              <w:rPr>
                <w:rFonts w:ascii="Times New Roman" w:eastAsia="宋体" w:hAnsi="Times New Roman" w:cs="Times New Roman"/>
                <w:szCs w:val="21"/>
              </w:rPr>
              <w:t>其他有效的知识产权</w:t>
            </w:r>
          </w:p>
        </w:tc>
      </w:tr>
    </w:tbl>
    <w:p w14:paraId="10C1A954" w14:textId="77777777" w:rsidR="00442246" w:rsidRPr="00D67197" w:rsidRDefault="00442246"/>
    <w:sectPr w:rsidR="00442246" w:rsidRPr="00D67197" w:rsidSect="004C69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2A92" w14:textId="77777777" w:rsidR="00782AA3" w:rsidRDefault="00782AA3" w:rsidP="004C693B">
      <w:r>
        <w:separator/>
      </w:r>
    </w:p>
  </w:endnote>
  <w:endnote w:type="continuationSeparator" w:id="0">
    <w:p w14:paraId="0628F212" w14:textId="77777777" w:rsidR="00782AA3" w:rsidRDefault="00782AA3" w:rsidP="004C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BDCB6" w14:textId="77777777" w:rsidR="00782AA3" w:rsidRDefault="00782AA3" w:rsidP="004C693B">
      <w:r>
        <w:separator/>
      </w:r>
    </w:p>
  </w:footnote>
  <w:footnote w:type="continuationSeparator" w:id="0">
    <w:p w14:paraId="10381E1C" w14:textId="77777777" w:rsidR="00782AA3" w:rsidRDefault="00782AA3" w:rsidP="004C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E2"/>
    <w:rsid w:val="003E059B"/>
    <w:rsid w:val="00403AE5"/>
    <w:rsid w:val="00442246"/>
    <w:rsid w:val="004712B3"/>
    <w:rsid w:val="004C693B"/>
    <w:rsid w:val="00771F6C"/>
    <w:rsid w:val="00782AA3"/>
    <w:rsid w:val="007B0A51"/>
    <w:rsid w:val="00886BE2"/>
    <w:rsid w:val="00B941F3"/>
    <w:rsid w:val="00C051EF"/>
    <w:rsid w:val="00C94A73"/>
    <w:rsid w:val="00D36B0A"/>
    <w:rsid w:val="00D67197"/>
    <w:rsid w:val="00E53E7E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49814"/>
  <w15:chartTrackingRefBased/>
  <w15:docId w15:val="{A791E659-7D2D-498F-BB3B-ED9F580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9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9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93B"/>
    <w:rPr>
      <w:sz w:val="18"/>
      <w:szCs w:val="18"/>
    </w:rPr>
  </w:style>
  <w:style w:type="paragraph" w:styleId="a7">
    <w:name w:val="Plain Text"/>
    <w:basedOn w:val="a"/>
    <w:link w:val="a8"/>
    <w:autoRedefine/>
    <w:qFormat/>
    <w:rsid w:val="00D6719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8">
    <w:name w:val="纯文本 字符"/>
    <w:basedOn w:val="a0"/>
    <w:link w:val="a7"/>
    <w:qFormat/>
    <w:rsid w:val="00D67197"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autoRedefine/>
    <w:qFormat/>
    <w:rsid w:val="00771F6C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璇 韩</dc:creator>
  <cp:keywords/>
  <dc:description/>
  <cp:lastModifiedBy>Administrator</cp:lastModifiedBy>
  <cp:revision>5</cp:revision>
  <dcterms:created xsi:type="dcterms:W3CDTF">2024-01-08T08:45:00Z</dcterms:created>
  <dcterms:modified xsi:type="dcterms:W3CDTF">2024-01-08T16:28:00Z</dcterms:modified>
</cp:coreProperties>
</file>